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sz w:val="32"/>
          <w:szCs w:val="32"/>
        </w:rPr>
      </w:pPr>
      <w:r>
        <w:rPr>
          <w:rFonts w:hint="eastAsia"/>
          <w:sz w:val="32"/>
          <w:szCs w:val="32"/>
          <w:lang w:eastAsia="zh-CN"/>
        </w:rPr>
        <w:t>附件</w:t>
      </w:r>
      <w:r>
        <w:rPr>
          <w:rFonts w:hint="eastAsia"/>
          <w:sz w:val="32"/>
          <w:szCs w:val="32"/>
          <w:lang w:val="en-US" w:eastAsia="zh-CN"/>
        </w:rPr>
        <w:t>1</w:t>
      </w:r>
      <w:r>
        <w:rPr>
          <w:rFonts w:hint="eastAsia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第四届中国（广东）国际“互联网+”博览会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暨“南海高企行”走进申菱环境公司交流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活动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仿宋" w:hAnsi="仿宋" w:eastAsia="仿宋" w:cs="仿宋"/>
          <w:sz w:val="32"/>
          <w:szCs w:val="32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报名回执</w:t>
      </w:r>
      <w:bookmarkEnd w:id="0"/>
    </w:p>
    <w:tbl>
      <w:tblPr>
        <w:tblStyle w:val="8"/>
        <w:tblW w:w="1450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0"/>
        <w:gridCol w:w="1170"/>
        <w:gridCol w:w="1515"/>
        <w:gridCol w:w="2161"/>
        <w:gridCol w:w="2279"/>
        <w:gridCol w:w="2190"/>
        <w:gridCol w:w="30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单位名称</w:t>
            </w:r>
          </w:p>
        </w:tc>
        <w:tc>
          <w:tcPr>
            <w:tcW w:w="12403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姓  名</w:t>
            </w: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职务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联系方式</w:t>
            </w: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QQ或E-mail</w:t>
            </w: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cs="仿宋"/>
                <w:b/>
                <w:sz w:val="32"/>
                <w:szCs w:val="32"/>
                <w:lang w:val="en-US" w:eastAsia="zh-CN"/>
              </w:rPr>
              <w:t>大巴前往√</w:t>
            </w: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cs="仿宋"/>
                <w:b/>
                <w:sz w:val="32"/>
                <w:szCs w:val="32"/>
                <w:lang w:val="en-US" w:eastAsia="zh-CN"/>
              </w:rPr>
              <w:t>午餐√</w:t>
            </w: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cs="仿宋"/>
                <w:b/>
                <w:sz w:val="32"/>
                <w:szCs w:val="32"/>
                <w:lang w:val="en-US" w:eastAsia="zh-CN"/>
              </w:rPr>
              <w:t>大巴回程√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273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注：关于今次互联网+博览会观展活动人数控制在30人内，请有意向的会员企业从速报名，额满截止；同时请填写好《报名回执》并于10月15日（星期一）下午17:00前将回执电邮至787773407@qq.com，或直接致电协会秘书处报名，联系人孙锐成，联系电话：0757-86683862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/>
    <w:sectPr>
      <w:pgSz w:w="16838" w:h="11906" w:orient="landscape"/>
      <w:pgMar w:top="1587" w:right="2098" w:bottom="1587" w:left="2098" w:header="851" w:footer="992" w:gutter="0"/>
      <w:pg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gBorders>
      <w:cols w:space="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FZXBS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23763306"/>
    <w:rsid w:val="49EB55DF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6">
    <w:name w:val="Default Paragraph Font"/>
    <w:semiHidden/>
    <w:uiPriority w:val="0"/>
  </w:style>
  <w:style w:type="table" w:default="1" w:styleId="8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iPriority w:val="0"/>
    <w:rPr>
      <w:rFonts w:ascii="仿宋" w:hAnsi="仿宋" w:eastAsia="仿宋" w:cs="仿宋"/>
      <w:sz w:val="32"/>
      <w:szCs w:val="32"/>
    </w:r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2018-10-11T03:43:00Z</dcterms:created>
  <dc:creator>Administrator</dc:creator>
  <cp:lastModifiedBy>Administrator</cp:lastModifiedBy>
  <dcterms:modified xsi:type="dcterms:W3CDTF">2018-10-11T03:45:51Z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