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  <w:t>附件1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机构简介</w:t>
      </w:r>
    </w:p>
    <w:p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spacing w:beforeAutospacing="0" w:afterAutospacing="0" w:line="560" w:lineRule="exact"/>
        <w:ind w:left="0" w:leftChars="0" w:right="0" w:rightChars="0" w:firstLine="56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1.佛山知正知识产权代理事务所，是一家专业从事知识产权代理及科技项目服务的机构，于2017年底经国务院主管部门批准设立，致力于“做知识产权的守护者”，团队核心骨干均有五年以上知识产权工作经验，曾代理多家知名企业的知识产权业务，在相关领域追求卓越，有能力为企业在各个阶段各个领域的知识产权案件。</w:t>
      </w:r>
    </w:p>
    <w:p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spacing w:beforeAutospacing="0" w:afterAutospacing="0" w:line="560" w:lineRule="exact"/>
        <w:ind w:left="0" w:leftChars="0" w:right="0" w:rightChars="0" w:firstLine="560"/>
        <w:jc w:val="both"/>
        <w:textAlignment w:val="auto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2.佛山市信合中小企业服务中心，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致力于成为“互联网+”时代中小企业服务的整合提供商，以帮助企业发展、沟通政企关系为宗旨，不断探索中小企业发展需求，努力打造创新型、综合型、多功能服务平台。目前已建立起一支专业、智慧、务实、贴心的中小企业服务团队，并建立了多个线上线下社会化服务平台，以全方位、多形式、深层次、接地气地做好中小企业服务工作。</w:t>
      </w:r>
    </w:p>
    <w:p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spacing w:beforeAutospacing="0" w:afterAutospacing="0" w:line="560" w:lineRule="exact"/>
        <w:ind w:left="0" w:leftChars="0" w:right="0" w:rightChars="0" w:firstLine="56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28"/>
        </w:rPr>
        <w:t>附件</w:t>
      </w:r>
      <w:r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  <w:t>2</w:t>
      </w: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知识产权规划暨支持实体经济发展若干政策宣讲会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报名回执</w:t>
      </w:r>
    </w:p>
    <w:p>
      <w:pPr>
        <w:pStyle w:val="2"/>
        <w:rPr>
          <w:rFonts w:hint="eastAsia"/>
        </w:rPr>
      </w:pPr>
    </w:p>
    <w:tbl>
      <w:tblPr>
        <w:tblStyle w:val="7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outlineLvl w:val="9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outlineLvl w:val="9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请于10月19日（周五）下午5:30前将报名回执发送至协会秘书处邮箱：1780750732@qq.com。或直接致电秘书处报名，联系人：陈景钊、罗芷琪，联系电话：0757-86683890、86683862。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pStyle w:val="2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pStyle w:val="2"/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附件3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会址导航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-161925</wp:posOffset>
            </wp:positionH>
            <wp:positionV relativeFrom="paragraph">
              <wp:posOffset>66040</wp:posOffset>
            </wp:positionV>
            <wp:extent cx="6010910" cy="4787900"/>
            <wp:effectExtent l="0" t="0" r="8890" b="12700"/>
            <wp:wrapSquare wrapText="bothSides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10910" cy="4787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注：参会的来宾可把车辆停放在力合科技园10号楼地下停车场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/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2B41F3"/>
    <w:rsid w:val="23763306"/>
    <w:rsid w:val="432B41F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2018-10-16T09:11:00Z</dcterms:created>
  <dc:creator>Administrator</dc:creator>
  <cp:lastModifiedBy>Administrator</cp:lastModifiedBy>
  <dcterms:modified xsi:type="dcterms:W3CDTF">2018-10-16T09:12:04Z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