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273" w:rightChars="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273" w:rightChars="0" w:firstLine="640" w:firstLineChars="20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bookmarkStart w:id="0" w:name="_GoBack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第二十届高交会展区分布图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273" w:rightChars="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343535</wp:posOffset>
            </wp:positionH>
            <wp:positionV relativeFrom="paragraph">
              <wp:posOffset>224155</wp:posOffset>
            </wp:positionV>
            <wp:extent cx="4876800" cy="7101840"/>
            <wp:effectExtent l="0" t="0" r="0" b="3810"/>
            <wp:wrapNone/>
            <wp:docPr id="1" name="图片 1" descr="W0201809034106581792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W02018090341065817927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76800" cy="71018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/>
    <w:sectPr>
      <w:pgSz w:w="11906" w:h="16838"/>
      <w:pgMar w:top="2098" w:right="1587" w:bottom="2098" w:left="1587" w:header="851" w:footer="992" w:gutter="0"/>
      <w:cols w:space="0" w:num="1"/>
      <w:rtlGutter w:val="0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PingFang 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-apple-system-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A7547D"/>
    <w:rsid w:val="23763306"/>
    <w:rsid w:val="5BA7547D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2018-10-29T09:15:00Z</dcterms:created>
  <dc:creator>Administrator</dc:creator>
  <cp:lastModifiedBy>Administrator</cp:lastModifiedBy>
  <dcterms:modified xsi:type="dcterms:W3CDTF">2018-10-29T09:15:59Z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