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附件2: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报名回执</w:t>
      </w:r>
    </w:p>
    <w:bookmarkEnd w:id="0"/>
    <w:tbl>
      <w:tblPr>
        <w:tblStyle w:val="3"/>
        <w:tblW w:w="13881" w:type="dxa"/>
        <w:jc w:val="center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20"/>
        <w:gridCol w:w="3600"/>
        <w:gridCol w:w="1588"/>
        <w:gridCol w:w="1588"/>
        <w:gridCol w:w="2650"/>
        <w:gridCol w:w="28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b/>
              </w:rPr>
            </w:pPr>
            <w:r>
              <w:rPr>
                <w:rFonts w:hint="eastAsia"/>
                <w:b/>
              </w:rPr>
              <w:t>姓名</w:t>
            </w:r>
          </w:p>
        </w:tc>
        <w:tc>
          <w:tcPr>
            <w:tcW w:w="36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b/>
              </w:rPr>
            </w:pPr>
            <w:r>
              <w:rPr>
                <w:rFonts w:hint="eastAsia"/>
                <w:b/>
              </w:rPr>
              <w:t>所在单位</w:t>
            </w:r>
          </w:p>
        </w:tc>
        <w:tc>
          <w:tcPr>
            <w:tcW w:w="15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b/>
              </w:rPr>
            </w:pPr>
            <w:r>
              <w:rPr>
                <w:rFonts w:hint="eastAsia"/>
                <w:b/>
              </w:rPr>
              <w:t>职务</w:t>
            </w:r>
          </w:p>
        </w:tc>
        <w:tc>
          <w:tcPr>
            <w:tcW w:w="15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b/>
              </w:rPr>
            </w:pPr>
            <w:r>
              <w:rPr>
                <w:rFonts w:hint="eastAsia"/>
                <w:b/>
              </w:rPr>
              <w:t>手机</w:t>
            </w:r>
          </w:p>
        </w:tc>
        <w:tc>
          <w:tcPr>
            <w:tcW w:w="26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b/>
              </w:rPr>
            </w:pPr>
            <w:r>
              <w:rPr>
                <w:rFonts w:hint="eastAsia"/>
                <w:b/>
              </w:rPr>
              <w:t>身份证号码</w:t>
            </w:r>
          </w:p>
        </w:tc>
        <w:tc>
          <w:tcPr>
            <w:tcW w:w="283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b/>
              </w:rPr>
            </w:pPr>
            <w:r>
              <w:rPr>
                <w:rFonts w:hint="eastAsia"/>
                <w:b/>
              </w:rPr>
              <w:t>电子邮箱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6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b/>
              </w:rPr>
            </w:pPr>
          </w:p>
        </w:tc>
        <w:tc>
          <w:tcPr>
            <w:tcW w:w="36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b/>
              </w:rPr>
            </w:pPr>
          </w:p>
        </w:tc>
        <w:tc>
          <w:tcPr>
            <w:tcW w:w="15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b/>
              </w:rPr>
            </w:pPr>
          </w:p>
        </w:tc>
        <w:tc>
          <w:tcPr>
            <w:tcW w:w="15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b/>
              </w:rPr>
            </w:pPr>
          </w:p>
        </w:tc>
        <w:tc>
          <w:tcPr>
            <w:tcW w:w="26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b/>
              </w:rPr>
            </w:pPr>
          </w:p>
        </w:tc>
        <w:tc>
          <w:tcPr>
            <w:tcW w:w="283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b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6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b/>
              </w:rPr>
            </w:pPr>
          </w:p>
        </w:tc>
        <w:tc>
          <w:tcPr>
            <w:tcW w:w="36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b/>
              </w:rPr>
            </w:pPr>
          </w:p>
        </w:tc>
        <w:tc>
          <w:tcPr>
            <w:tcW w:w="15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b/>
              </w:rPr>
            </w:pPr>
          </w:p>
        </w:tc>
        <w:tc>
          <w:tcPr>
            <w:tcW w:w="15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b/>
              </w:rPr>
            </w:pPr>
          </w:p>
        </w:tc>
        <w:tc>
          <w:tcPr>
            <w:tcW w:w="26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b/>
              </w:rPr>
            </w:pPr>
          </w:p>
        </w:tc>
        <w:tc>
          <w:tcPr>
            <w:tcW w:w="283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b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6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b/>
              </w:rPr>
            </w:pPr>
          </w:p>
        </w:tc>
        <w:tc>
          <w:tcPr>
            <w:tcW w:w="36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b/>
              </w:rPr>
            </w:pPr>
          </w:p>
        </w:tc>
        <w:tc>
          <w:tcPr>
            <w:tcW w:w="15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b/>
              </w:rPr>
            </w:pPr>
          </w:p>
        </w:tc>
        <w:tc>
          <w:tcPr>
            <w:tcW w:w="15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b/>
              </w:rPr>
            </w:pPr>
          </w:p>
        </w:tc>
        <w:tc>
          <w:tcPr>
            <w:tcW w:w="26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b/>
              </w:rPr>
            </w:pPr>
          </w:p>
        </w:tc>
        <w:tc>
          <w:tcPr>
            <w:tcW w:w="283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b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6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b/>
              </w:rPr>
            </w:pPr>
          </w:p>
        </w:tc>
        <w:tc>
          <w:tcPr>
            <w:tcW w:w="36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b/>
              </w:rPr>
            </w:pPr>
          </w:p>
        </w:tc>
        <w:tc>
          <w:tcPr>
            <w:tcW w:w="15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b/>
              </w:rPr>
            </w:pPr>
          </w:p>
        </w:tc>
        <w:tc>
          <w:tcPr>
            <w:tcW w:w="15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b/>
              </w:rPr>
            </w:pPr>
          </w:p>
        </w:tc>
        <w:tc>
          <w:tcPr>
            <w:tcW w:w="26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b/>
              </w:rPr>
            </w:pPr>
          </w:p>
        </w:tc>
        <w:tc>
          <w:tcPr>
            <w:tcW w:w="283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b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6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b/>
              </w:rPr>
            </w:pPr>
          </w:p>
        </w:tc>
        <w:tc>
          <w:tcPr>
            <w:tcW w:w="36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b/>
              </w:rPr>
            </w:pPr>
          </w:p>
        </w:tc>
        <w:tc>
          <w:tcPr>
            <w:tcW w:w="15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b/>
              </w:rPr>
            </w:pPr>
          </w:p>
        </w:tc>
        <w:tc>
          <w:tcPr>
            <w:tcW w:w="15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b/>
              </w:rPr>
            </w:pPr>
          </w:p>
        </w:tc>
        <w:tc>
          <w:tcPr>
            <w:tcW w:w="26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b/>
              </w:rPr>
            </w:pPr>
          </w:p>
        </w:tc>
        <w:tc>
          <w:tcPr>
            <w:tcW w:w="283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b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560" w:firstLineChars="200"/>
        <w:jc w:val="left"/>
        <w:textAlignment w:val="auto"/>
        <w:outlineLvl w:val="9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注：关于今次参与深圳高交会观展不限制人数，请有意向的会员企业从速报名，同时请填写好《报名回执》并于 11月7日（星期三）下午 17:00 前将回执电邮至 787773407@qq.com，或直接致电协会秘书处报名，联系人：孙先生，联系电话：0757-86683862。</w:t>
      </w:r>
    </w:p>
    <w:p/>
    <w:p/>
    <w:sectPr>
      <w:pgSz w:w="16838" w:h="11906" w:orient="landscape"/>
      <w:pgMar w:top="1587" w:right="2098" w:bottom="1587" w:left="2098" w:header="851" w:footer="992" w:gutter="0"/>
      <w:cols w:space="0" w:num="1"/>
      <w:rtlGutter w:val="0"/>
      <w:docGrid w:type="lines" w:linePitch="31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Verdana">
    <w:panose1 w:val="020B0604030504040204"/>
    <w:charset w:val="00"/>
    <w:family w:val="auto"/>
    <w:pitch w:val="default"/>
    <w:sig w:usb0="A10006FF" w:usb1="4000205B" w:usb2="00000010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Calibri">
    <w:panose1 w:val="020F0502020204030204"/>
    <w:charset w:val="86"/>
    <w:family w:val="swiss"/>
    <w:pitch w:val="default"/>
    <w:sig w:usb0="E00002FF" w:usb1="4000ACFF" w:usb2="00000001" w:usb3="00000000" w:csb0="2000019F" w:csb1="00000000"/>
  </w:font>
  <w:font w:name="Hiragino Sans GB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Helvetica Ne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PingFang SC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姚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-apple-system-fon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B755E9B"/>
    <w:rsid w:val="23763306"/>
    <w:rsid w:val="5B755E9B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2018-10-29T09:15:00Z</dcterms:created>
  <dc:creator>Administrator</dc:creator>
  <cp:lastModifiedBy>Administrator</cp:lastModifiedBy>
  <dcterms:modified xsi:type="dcterms:W3CDTF">2018-10-29T09:16:12Z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