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黑体" w:hAnsi="黑体" w:eastAsia="黑体" w:cs="黑体"/>
          <w:b w:val="0"/>
          <w:bCs w:val="0"/>
          <w:sz w:val="36"/>
          <w:szCs w:val="36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6"/>
          <w:szCs w:val="36"/>
          <w:lang w:val="en-US" w:eastAsia="zh-CN"/>
        </w:rPr>
        <w:t>附件3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 w:val="0"/>
          <w:bCs w:val="0"/>
          <w:w w:val="95"/>
          <w:sz w:val="44"/>
          <w:szCs w:val="44"/>
          <w:lang w:val="en-US" w:eastAsia="zh-CN"/>
        </w:rPr>
        <w:t>会址导航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center"/>
        <w:textAlignment w:val="auto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-161925</wp:posOffset>
            </wp:positionH>
            <wp:positionV relativeFrom="paragraph">
              <wp:posOffset>66040</wp:posOffset>
            </wp:positionV>
            <wp:extent cx="6010910" cy="4787900"/>
            <wp:effectExtent l="0" t="0" r="8890" b="12700"/>
            <wp:wrapSquare wrapText="bothSides"/>
            <wp:docPr id="1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10910" cy="478790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注：参会的来宾可把车辆停放在力合科技园10号楼地下停车场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atLeast"/>
        <w:ind w:right="0" w:rightChars="0"/>
        <w:jc w:val="both"/>
        <w:textAlignment w:val="auto"/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</w:pPr>
    </w:p>
    <w:p/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rtlGutter w:val="0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B60269"/>
    <w:rsid w:val="0FB60269"/>
    <w:rsid w:val="23763306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spacing w:before="104" w:beforeLines="0" w:after="104" w:afterLines="0"/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2018-11-15T08:33:00Z</dcterms:created>
  <dc:creator>Administrator</dc:creator>
  <cp:lastModifiedBy>Administrator</cp:lastModifiedBy>
  <dcterms:modified xsi:type="dcterms:W3CDTF">2018-11-15T08:35:00Z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